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4"/>
      </w:tblGrid>
      <w:tr w:rsidR="000568B4" w:rsidRPr="000568B4" w:rsidTr="000568B4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0568B4" w:rsidRPr="000568B4" w:rsidRDefault="000568B4" w:rsidP="000568B4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02/03/2018</w:t>
            </w:r>
          </w:p>
        </w:tc>
      </w:tr>
      <w:tr w:rsidR="000568B4" w:rsidRPr="000568B4" w:rsidTr="000568B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568B4" w:rsidRPr="000568B4" w:rsidRDefault="000568B4" w:rsidP="000568B4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0568B4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      </w:r>
          </w:p>
          <w:p w:rsidR="000568B4" w:rsidRPr="000568B4" w:rsidRDefault="000568B4" w:rsidP="000568B4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0568B4" w:rsidRPr="000568B4" w:rsidRDefault="000568B4" w:rsidP="000568B4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 23/2018</w:t>
            </w:r>
          </w:p>
          <w:p w:rsidR="000568B4" w:rsidRPr="000568B4" w:rsidRDefault="000568B4" w:rsidP="000568B4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que se dan a conocer los porcentajes y los montos del estímulo fiscal, así como las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0568B4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cuotas disminuidas del impuesto especial sobre producción y servicios aplicables a los combustibles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0568B4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que se indican, correspondientes al periodo que se especifica.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3 al 9 de</w:t>
            </w:r>
            <w:r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marzo de 2018.</w:t>
            </w:r>
          </w:p>
          <w:p w:rsidR="000568B4" w:rsidRPr="000568B4" w:rsidRDefault="000568B4" w:rsidP="000568B4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Primero. 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porcentajes del estímulo fiscal para el periodo comprendido del 3 al 9 de marzo de 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000"/>
              <w:gridCol w:w="3976"/>
            </w:tblGrid>
            <w:tr w:rsidR="000568B4" w:rsidRPr="000568B4" w:rsidTr="000568B4">
              <w:trPr>
                <w:trHeight w:val="27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Porcentaje de Estímulo</w:t>
                  </w:r>
                </w:p>
              </w:tc>
            </w:tr>
            <w:tr w:rsidR="000568B4" w:rsidRPr="000568B4" w:rsidTr="000568B4">
              <w:trPr>
                <w:trHeight w:val="256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41.15%</w:t>
                  </w:r>
                </w:p>
              </w:tc>
            </w:tr>
            <w:tr w:rsidR="000568B4" w:rsidRPr="000568B4" w:rsidTr="000568B4">
              <w:trPr>
                <w:trHeight w:val="472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16.96%</w:t>
                  </w:r>
                </w:p>
              </w:tc>
            </w:tr>
            <w:tr w:rsidR="000568B4" w:rsidRPr="000568B4" w:rsidTr="000568B4">
              <w:trPr>
                <w:trHeight w:val="27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40.34%</w:t>
                  </w:r>
                </w:p>
              </w:tc>
            </w:tr>
          </w:tbl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Segundo. 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montos del estímulo fiscal para el periodo comprendido del 3 al 9 de marzo de 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992"/>
              <w:gridCol w:w="3984"/>
            </w:tblGrid>
            <w:tr w:rsidR="000568B4" w:rsidRPr="000568B4" w:rsidTr="000568B4">
              <w:trPr>
                <w:trHeight w:val="52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 fiscal</w:t>
                  </w:r>
                </w:p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(pesos/litro)</w:t>
                  </w:r>
                </w:p>
              </w:tc>
            </w:tr>
            <w:tr w:rsidR="000568B4" w:rsidRPr="000568B4" w:rsidTr="000568B4">
              <w:trPr>
                <w:trHeight w:val="256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$1.889</w:t>
                  </w:r>
                </w:p>
              </w:tc>
            </w:tr>
            <w:tr w:rsidR="000568B4" w:rsidRPr="000568B4" w:rsidTr="000568B4">
              <w:trPr>
                <w:trHeight w:val="47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$0.658</w:t>
                  </w:r>
                </w:p>
              </w:tc>
            </w:tr>
            <w:tr w:rsidR="000568B4" w:rsidRPr="000568B4" w:rsidTr="000568B4">
              <w:trPr>
                <w:trHeight w:val="27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$2.033</w:t>
                  </w:r>
                </w:p>
              </w:tc>
            </w:tr>
          </w:tbl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Tercero.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Las cuotas disminuidas para el periodo comprendido del 3 al 9 de marzo de 2018, aplicables a los combustibles automotrices son las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992"/>
              <w:gridCol w:w="3984"/>
            </w:tblGrid>
            <w:tr w:rsidR="000568B4" w:rsidRPr="000568B4" w:rsidTr="000568B4">
              <w:trPr>
                <w:trHeight w:val="33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Cuota disminuida (pesos/litro)</w:t>
                  </w:r>
                </w:p>
              </w:tc>
            </w:tr>
            <w:tr w:rsidR="000568B4" w:rsidRPr="000568B4" w:rsidTr="000568B4">
              <w:trPr>
                <w:trHeight w:val="31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$2.701</w:t>
                  </w:r>
                </w:p>
              </w:tc>
            </w:tr>
            <w:tr w:rsidR="000568B4" w:rsidRPr="000568B4" w:rsidTr="000568B4">
              <w:trPr>
                <w:trHeight w:val="533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$3.222</w:t>
                  </w:r>
                </w:p>
              </w:tc>
            </w:tr>
            <w:tr w:rsidR="000568B4" w:rsidRPr="000568B4" w:rsidTr="000568B4">
              <w:trPr>
                <w:trHeight w:val="33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0568B4" w:rsidRPr="000568B4" w:rsidRDefault="000568B4" w:rsidP="000568B4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0568B4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$3.007</w:t>
                  </w:r>
                </w:p>
              </w:tc>
            </w:tr>
          </w:tbl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0568B4" w:rsidRPr="000568B4" w:rsidRDefault="000568B4" w:rsidP="000568B4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 de la Federación.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Ciudad de México a 1 de marzo de 2018.</w:t>
            </w:r>
            <w:bookmarkStart w:id="0" w:name="_GoBack"/>
            <w:bookmarkEnd w:id="0"/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- Con fundamento en el artículo Primero, último párrafo del Decreto por el que se establecen estímulos fiscales en materia del impuesto especial sobre </w:t>
            </w: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lastRenderedPageBreak/>
              <w:t>producción y servicios aplicables a los combustibles que se indican, publicado el 27 de diciembre de 2016 y sus posteriores modificaciones, en ausencia del C. Subsecretario de Ingresos, el Titular de la Unidad de Política de Ingresos No Tributarios, </w:t>
            </w:r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0568B4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0568B4" w:rsidRPr="000568B4" w:rsidRDefault="000568B4" w:rsidP="000568B4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0568B4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</w:tbl>
    <w:p w:rsidR="000568B4" w:rsidRDefault="000568B4"/>
    <w:sectPr w:rsidR="000568B4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568B4"/>
    <w:rsid w:val="000568B4"/>
    <w:rsid w:val="00713D68"/>
    <w:rsid w:val="00744740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0568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0568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68B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568B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36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388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8628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811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3415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50144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4645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7147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91993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17287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67244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0599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102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31509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996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0308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85321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88163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22182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601679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35799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061596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010009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9604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53863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681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9414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6841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51473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2364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3831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19763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2725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9378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59673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878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852485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294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251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171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2018-03-02T15:23:00Z</dcterms:created>
  <dcterms:modified xsi:type="dcterms:W3CDTF">2018-03-02T15:24:00Z</dcterms:modified>
</cp:coreProperties>
</file>