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55E2" w:rsidRPr="002555E2" w:rsidRDefault="002555E2" w:rsidP="002555E2">
      <w:pPr>
        <w:pBdr>
          <w:bottom w:val="single" w:sz="12" w:space="0" w:color="000000"/>
        </w:pBdr>
        <w:shd w:val="clear" w:color="auto" w:fill="FFFFFF"/>
        <w:spacing w:before="120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2F2F2F"/>
          <w:kern w:val="36"/>
          <w:sz w:val="18"/>
          <w:szCs w:val="18"/>
          <w:lang w:eastAsia="es-ES"/>
        </w:rPr>
      </w:pPr>
      <w:r w:rsidRPr="002555E2">
        <w:rPr>
          <w:rFonts w:ascii="Times" w:eastAsia="Times New Roman" w:hAnsi="Times" w:cs="Times"/>
          <w:b/>
          <w:bCs/>
          <w:color w:val="2F2F2F"/>
          <w:kern w:val="36"/>
          <w:sz w:val="18"/>
          <w:szCs w:val="18"/>
          <w:lang w:eastAsia="es-ES"/>
        </w:rPr>
        <w:t>ACUERDO por el cual se dan a conocer los montos de los estímulos fiscales aplicables a la enajenación de gasolinas en la región fronteriza con los Estados Unidos de América, correspondientes al periodo que se especifica.</w:t>
      </w:r>
    </w:p>
    <w:p w:rsidR="002555E2" w:rsidRPr="002555E2" w:rsidRDefault="002555E2" w:rsidP="002555E2">
      <w:pPr>
        <w:pBdr>
          <w:top w:val="single" w:sz="6" w:space="0" w:color="000000"/>
        </w:pBdr>
        <w:shd w:val="clear" w:color="auto" w:fill="FFFFFF"/>
        <w:spacing w:before="100" w:beforeAutospacing="1" w:after="101" w:line="240" w:lineRule="auto"/>
        <w:jc w:val="both"/>
        <w:outlineLvl w:val="1"/>
        <w:rPr>
          <w:rFonts w:ascii="Arial" w:eastAsia="Times New Roman" w:hAnsi="Arial" w:cs="Arial"/>
          <w:b/>
          <w:bCs/>
          <w:color w:val="2F2F2F"/>
          <w:sz w:val="18"/>
          <w:szCs w:val="18"/>
          <w:lang w:eastAsia="es-ES"/>
        </w:rPr>
      </w:pPr>
      <w:r w:rsidRPr="002555E2">
        <w:rPr>
          <w:rFonts w:ascii="Arial" w:eastAsia="Times New Roman" w:hAnsi="Arial" w:cs="Arial"/>
          <w:b/>
          <w:bCs/>
          <w:color w:val="2F2F2F"/>
          <w:sz w:val="18"/>
          <w:szCs w:val="18"/>
          <w:lang w:eastAsia="es-ES"/>
        </w:rPr>
        <w:t>Al margen un sello con el Escudo Nacional, que dice: Estados Unidos Mexicanos.- Secretaría de Hacienda y Crédito Público.</w:t>
      </w:r>
    </w:p>
    <w:p w:rsidR="002555E2" w:rsidRPr="002555E2" w:rsidRDefault="002555E2" w:rsidP="002555E2">
      <w:pPr>
        <w:shd w:val="clear" w:color="auto" w:fill="FFFFFF"/>
        <w:spacing w:after="101" w:line="240" w:lineRule="auto"/>
        <w:jc w:val="center"/>
        <w:rPr>
          <w:rFonts w:ascii="Times New Roman" w:eastAsia="Times New Roman" w:hAnsi="Times New Roman" w:cs="Times New Roman"/>
          <w:b/>
          <w:bCs/>
          <w:color w:val="2F2F2F"/>
          <w:sz w:val="18"/>
          <w:szCs w:val="18"/>
          <w:lang w:eastAsia="es-ES"/>
        </w:rPr>
      </w:pPr>
      <w:r w:rsidRPr="002555E2">
        <w:rPr>
          <w:rFonts w:ascii="Times" w:eastAsia="Times New Roman" w:hAnsi="Times" w:cs="Times"/>
          <w:b/>
          <w:bCs/>
          <w:smallCaps/>
          <w:color w:val="2F2F2F"/>
          <w:sz w:val="18"/>
          <w:szCs w:val="18"/>
          <w:lang w:eastAsia="es-ES"/>
        </w:rPr>
        <w:t>Acuerdo 21/2018</w:t>
      </w:r>
    </w:p>
    <w:p w:rsidR="002555E2" w:rsidRPr="002555E2" w:rsidRDefault="002555E2" w:rsidP="002555E2">
      <w:pPr>
        <w:shd w:val="clear" w:color="auto" w:fill="FFFFFF"/>
        <w:spacing w:after="40" w:line="240" w:lineRule="auto"/>
        <w:jc w:val="center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2555E2">
        <w:rPr>
          <w:rFonts w:ascii="Arial" w:eastAsia="Times New Roman" w:hAnsi="Arial" w:cs="Arial"/>
          <w:smallCaps/>
          <w:color w:val="2F2F2F"/>
          <w:sz w:val="18"/>
          <w:szCs w:val="18"/>
          <w:lang w:eastAsia="es-ES"/>
        </w:rPr>
        <w:t>Acuerdo por el cual se dan a conocer los montos de los estímulos fiscales aplicables a la</w:t>
      </w:r>
      <w:r w:rsidRPr="002555E2">
        <w:rPr>
          <w:rFonts w:ascii="Arial" w:eastAsia="Times New Roman" w:hAnsi="Arial" w:cs="Arial"/>
          <w:color w:val="2F2F2F"/>
          <w:sz w:val="18"/>
          <w:szCs w:val="18"/>
          <w:lang w:eastAsia="es-ES"/>
        </w:rPr>
        <w:br/>
      </w:r>
      <w:r w:rsidRPr="002555E2">
        <w:rPr>
          <w:rFonts w:ascii="Arial" w:eastAsia="Times New Roman" w:hAnsi="Arial" w:cs="Arial"/>
          <w:smallCaps/>
          <w:color w:val="2F2F2F"/>
          <w:sz w:val="18"/>
          <w:szCs w:val="18"/>
          <w:lang w:eastAsia="es-ES"/>
        </w:rPr>
        <w:t>enajenación de gasolinas en la región fronteriza con los Estados Unidos de América,</w:t>
      </w:r>
      <w:r w:rsidRPr="002555E2">
        <w:rPr>
          <w:rFonts w:ascii="Arial" w:eastAsia="Times New Roman" w:hAnsi="Arial" w:cs="Arial"/>
          <w:color w:val="2F2F2F"/>
          <w:sz w:val="18"/>
          <w:szCs w:val="18"/>
          <w:lang w:eastAsia="es-ES"/>
        </w:rPr>
        <w:br/>
      </w:r>
      <w:r w:rsidRPr="002555E2">
        <w:rPr>
          <w:rFonts w:ascii="Arial" w:eastAsia="Times New Roman" w:hAnsi="Arial" w:cs="Arial"/>
          <w:smallCaps/>
          <w:color w:val="2F2F2F"/>
          <w:sz w:val="18"/>
          <w:szCs w:val="18"/>
          <w:lang w:eastAsia="es-ES"/>
        </w:rPr>
        <w:t>correspondientes al periodo que se especifica.</w:t>
      </w:r>
    </w:p>
    <w:p w:rsidR="002555E2" w:rsidRPr="002555E2" w:rsidRDefault="002555E2" w:rsidP="002555E2">
      <w:pPr>
        <w:shd w:val="clear" w:color="auto" w:fill="FFFFFF"/>
        <w:spacing w:after="40" w:line="240" w:lineRule="auto"/>
        <w:ind w:firstLine="288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2555E2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ALBERTO TORRES GARCÍA, Subsecretario de Ingresos de la Secretaría de Hacienda y Crédito Público, con fundamento en los artículos 31, fracción XXXIV de la Ley Orgánica de la Administración Pública Federal; Segundo y Quinto del Decreto por el que se establecen estímulos fiscales en materia del impuesto especial sobre producción y servicios aplicables a los combustibles que se indican, se dan a conocer los montos de los estímulos fiscales aplicables a la enajenación de gasolinas en la franja fronteriza de 20 kilómetros y en el territorio comprendido entre las líneas paralelas de más de 20 y hasta 45 kilómetros a la línea divisoria</w:t>
      </w:r>
      <w:r>
        <w:rPr>
          <w:rFonts w:ascii="Arial" w:eastAsia="Times New Roman" w:hAnsi="Arial" w:cs="Arial"/>
          <w:color w:val="2F2F2F"/>
          <w:sz w:val="18"/>
          <w:szCs w:val="18"/>
          <w:lang w:eastAsia="es-ES"/>
        </w:rPr>
        <w:t xml:space="preserve"> </w:t>
      </w:r>
      <w:r w:rsidRPr="002555E2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internacional con los Estados Unidos de América, durante el periodo que se indica, mediante el siguiente</w:t>
      </w:r>
    </w:p>
    <w:p w:rsidR="002555E2" w:rsidRPr="002555E2" w:rsidRDefault="002555E2" w:rsidP="002555E2">
      <w:pPr>
        <w:shd w:val="clear" w:color="auto" w:fill="FFFFFF"/>
        <w:spacing w:after="40" w:line="240" w:lineRule="auto"/>
        <w:jc w:val="center"/>
        <w:rPr>
          <w:rFonts w:ascii="Times New Roman" w:eastAsia="Times New Roman" w:hAnsi="Times New Roman" w:cs="Times New Roman"/>
          <w:b/>
          <w:bCs/>
          <w:color w:val="2F2F2F"/>
          <w:sz w:val="18"/>
          <w:szCs w:val="18"/>
          <w:lang w:eastAsia="es-ES"/>
        </w:rPr>
      </w:pPr>
      <w:r w:rsidRPr="002555E2">
        <w:rPr>
          <w:rFonts w:ascii="Times" w:eastAsia="Times New Roman" w:hAnsi="Times" w:cs="Times"/>
          <w:b/>
          <w:bCs/>
          <w:color w:val="2F2F2F"/>
          <w:sz w:val="18"/>
          <w:szCs w:val="18"/>
          <w:lang w:eastAsia="es-ES"/>
        </w:rPr>
        <w:t>ACUERDO</w:t>
      </w:r>
    </w:p>
    <w:p w:rsidR="002555E2" w:rsidRPr="002555E2" w:rsidRDefault="002555E2" w:rsidP="002555E2">
      <w:pPr>
        <w:shd w:val="clear" w:color="auto" w:fill="FFFFFF"/>
        <w:spacing w:after="40" w:line="240" w:lineRule="auto"/>
        <w:ind w:firstLine="288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2555E2">
        <w:rPr>
          <w:rFonts w:ascii="Arial" w:eastAsia="Times New Roman" w:hAnsi="Arial" w:cs="Arial"/>
          <w:b/>
          <w:bCs/>
          <w:color w:val="2F2F2F"/>
          <w:sz w:val="18"/>
          <w:szCs w:val="18"/>
          <w:lang w:eastAsia="es-ES"/>
        </w:rPr>
        <w:t>Artículo Único.-</w:t>
      </w:r>
      <w:r w:rsidRPr="002555E2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 Se dan a conocer los montos de los estímulos fiscales aplicables, dentro de la franja fronteriza de 20 kilómetros y del territorio comprendido entre las líneas paralelas de más de 20 y hasta 45 kilómetros a la línea divisoria internacional con los Estados Unidos de América, a que se refieren los artículos Segundo y Quinto del Decreto por el que se establecen estímulos fiscales en materia del impuesto especial sobre producción y servicios aplicables a los combustibles que se indican, durante el período comprendido del 24 de febrero al 2 de marzo de 2018.</w:t>
      </w:r>
    </w:p>
    <w:tbl>
      <w:tblPr>
        <w:tblW w:w="0" w:type="auto"/>
        <w:tblInd w:w="7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33"/>
        <w:gridCol w:w="1073"/>
        <w:gridCol w:w="1072"/>
        <w:gridCol w:w="1073"/>
        <w:gridCol w:w="1073"/>
        <w:gridCol w:w="1073"/>
        <w:gridCol w:w="1073"/>
      </w:tblGrid>
      <w:tr w:rsidR="002555E2" w:rsidRPr="002555E2" w:rsidTr="002555E2">
        <w:trPr>
          <w:trHeight w:val="248"/>
        </w:trPr>
        <w:tc>
          <w:tcPr>
            <w:tcW w:w="8712" w:type="dxa"/>
            <w:gridSpan w:val="7"/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0" w:line="240" w:lineRule="auto"/>
              <w:jc w:val="center"/>
              <w:divId w:val="1333334376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Zona I</w:t>
            </w:r>
          </w:p>
        </w:tc>
      </w:tr>
      <w:tr w:rsidR="002555E2" w:rsidRPr="002555E2" w:rsidTr="002555E2">
        <w:trPr>
          <w:trHeight w:val="218"/>
        </w:trPr>
        <w:tc>
          <w:tcPr>
            <w:tcW w:w="8712" w:type="dxa"/>
            <w:gridSpan w:val="7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Municipios de Tijuana y Playas de Rosarito del Estado de Baja California</w:t>
            </w:r>
          </w:p>
        </w:tc>
      </w:tr>
      <w:tr w:rsidR="002555E2" w:rsidRPr="002555E2" w:rsidTr="002555E2">
        <w:trPr>
          <w:trHeight w:val="436"/>
        </w:trPr>
        <w:tc>
          <w:tcPr>
            <w:tcW w:w="2177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090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0-20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20-25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25-30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30-35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35-40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40-45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</w:tr>
      <w:tr w:rsidR="002555E2" w:rsidRPr="002555E2" w:rsidTr="002555E2">
        <w:trPr>
          <w:trHeight w:val="218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Monto del estímulo: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2555E2" w:rsidRPr="002555E2" w:rsidTr="002555E2">
        <w:trPr>
          <w:trHeight w:val="406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a)</w:t>
            </w: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menor a 92octanos: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$0.000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$0.000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$0.000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$0.000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$0.000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$0.000</w:t>
            </w:r>
          </w:p>
        </w:tc>
      </w:tr>
      <w:tr w:rsidR="002555E2" w:rsidRPr="002555E2" w:rsidTr="002555E2">
        <w:trPr>
          <w:trHeight w:val="426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b)</w:t>
            </w: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mayor o igual a 92 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$0.000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$0.000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$0.000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$0.000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$0.000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$0.000</w:t>
            </w:r>
          </w:p>
        </w:tc>
      </w:tr>
    </w:tbl>
    <w:p w:rsidR="002555E2" w:rsidRPr="002555E2" w:rsidRDefault="002555E2" w:rsidP="002555E2">
      <w:pPr>
        <w:shd w:val="clear" w:color="auto" w:fill="FFFFFF"/>
        <w:spacing w:after="10" w:line="240" w:lineRule="auto"/>
        <w:ind w:firstLine="288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2555E2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 </w:t>
      </w:r>
    </w:p>
    <w:tbl>
      <w:tblPr>
        <w:tblW w:w="0" w:type="auto"/>
        <w:tblInd w:w="7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33"/>
        <w:gridCol w:w="1073"/>
        <w:gridCol w:w="1072"/>
        <w:gridCol w:w="1073"/>
        <w:gridCol w:w="1073"/>
        <w:gridCol w:w="1073"/>
        <w:gridCol w:w="1073"/>
      </w:tblGrid>
      <w:tr w:rsidR="002555E2" w:rsidRPr="002555E2" w:rsidTr="002555E2">
        <w:trPr>
          <w:trHeight w:val="228"/>
        </w:trPr>
        <w:tc>
          <w:tcPr>
            <w:tcW w:w="8712" w:type="dxa"/>
            <w:gridSpan w:val="7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divId w:val="208660707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Municipio de </w:t>
            </w: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Tecate</w:t>
            </w:r>
            <w:proofErr w:type="spellEnd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del Estado de Baja California</w:t>
            </w:r>
          </w:p>
        </w:tc>
      </w:tr>
      <w:tr w:rsidR="002555E2" w:rsidRPr="002555E2" w:rsidTr="002555E2">
        <w:trPr>
          <w:trHeight w:val="416"/>
        </w:trPr>
        <w:tc>
          <w:tcPr>
            <w:tcW w:w="2177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090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0-20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20-25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25-30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30-35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35-40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40-45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</w:tr>
      <w:tr w:rsidR="002555E2" w:rsidRPr="002555E2" w:rsidTr="002555E2">
        <w:trPr>
          <w:trHeight w:val="208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Monto del estímulo: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2555E2" w:rsidRPr="002555E2" w:rsidTr="002555E2">
        <w:trPr>
          <w:trHeight w:val="396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a)</w:t>
            </w: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menor a 92octanos: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$0.130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$0.108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$0.087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$0.065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$0.043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$0.022</w:t>
            </w:r>
          </w:p>
        </w:tc>
      </w:tr>
      <w:tr w:rsidR="002555E2" w:rsidRPr="002555E2" w:rsidTr="002555E2">
        <w:trPr>
          <w:trHeight w:val="416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b)</w:t>
            </w: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mayor o igual a 92 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$0.140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$0.117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$0.093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$0.070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$0.047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$0.023</w:t>
            </w:r>
          </w:p>
        </w:tc>
      </w:tr>
    </w:tbl>
    <w:p w:rsidR="002555E2" w:rsidRPr="002555E2" w:rsidRDefault="002555E2" w:rsidP="002555E2">
      <w:pPr>
        <w:shd w:val="clear" w:color="auto" w:fill="FFFFFF"/>
        <w:spacing w:after="10" w:line="240" w:lineRule="auto"/>
        <w:ind w:firstLine="288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2555E2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 </w:t>
      </w:r>
    </w:p>
    <w:tbl>
      <w:tblPr>
        <w:tblW w:w="0" w:type="auto"/>
        <w:tblInd w:w="7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33"/>
        <w:gridCol w:w="1073"/>
        <w:gridCol w:w="1072"/>
        <w:gridCol w:w="1073"/>
        <w:gridCol w:w="1073"/>
        <w:gridCol w:w="1073"/>
        <w:gridCol w:w="1073"/>
      </w:tblGrid>
      <w:tr w:rsidR="002555E2" w:rsidRPr="002555E2" w:rsidTr="002555E2">
        <w:trPr>
          <w:trHeight w:val="228"/>
        </w:trPr>
        <w:tc>
          <w:tcPr>
            <w:tcW w:w="8712" w:type="dxa"/>
            <w:gridSpan w:val="7"/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divId w:val="218907078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Zona II</w:t>
            </w:r>
          </w:p>
        </w:tc>
      </w:tr>
      <w:tr w:rsidR="002555E2" w:rsidRPr="002555E2" w:rsidTr="002555E2">
        <w:trPr>
          <w:trHeight w:val="208"/>
        </w:trPr>
        <w:tc>
          <w:tcPr>
            <w:tcW w:w="8712" w:type="dxa"/>
            <w:gridSpan w:val="7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Municipio de Mexicali del Estado de Baja California</w:t>
            </w:r>
          </w:p>
        </w:tc>
      </w:tr>
      <w:tr w:rsidR="002555E2" w:rsidRPr="002555E2" w:rsidTr="002555E2">
        <w:trPr>
          <w:trHeight w:val="416"/>
        </w:trPr>
        <w:tc>
          <w:tcPr>
            <w:tcW w:w="2177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090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0-20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20-25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25-30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30-35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35-40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40-45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</w:tr>
      <w:tr w:rsidR="002555E2" w:rsidRPr="002555E2" w:rsidTr="002555E2">
        <w:trPr>
          <w:trHeight w:val="208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Monto del estímulo: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2555E2" w:rsidRPr="002555E2" w:rsidTr="002555E2">
        <w:trPr>
          <w:trHeight w:val="396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a)</w:t>
            </w: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menor a 92octanos: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$0.580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$0.483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$0.387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$0.290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$0.193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$0.097</w:t>
            </w:r>
          </w:p>
        </w:tc>
      </w:tr>
      <w:tr w:rsidR="002555E2" w:rsidRPr="002555E2" w:rsidTr="002555E2">
        <w:trPr>
          <w:trHeight w:val="416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b)</w:t>
            </w: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mayor o igual a 92 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$0.600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$0.500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$0.400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$0.300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$0.200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$0.100</w:t>
            </w:r>
          </w:p>
        </w:tc>
      </w:tr>
    </w:tbl>
    <w:p w:rsidR="002555E2" w:rsidRPr="002555E2" w:rsidRDefault="002555E2" w:rsidP="002555E2">
      <w:pPr>
        <w:shd w:val="clear" w:color="auto" w:fill="FFFFFF"/>
        <w:spacing w:after="10" w:line="240" w:lineRule="auto"/>
        <w:ind w:firstLine="288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2555E2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 </w:t>
      </w:r>
    </w:p>
    <w:tbl>
      <w:tblPr>
        <w:tblW w:w="0" w:type="auto"/>
        <w:tblInd w:w="7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33"/>
        <w:gridCol w:w="1073"/>
        <w:gridCol w:w="1072"/>
        <w:gridCol w:w="1073"/>
        <w:gridCol w:w="1073"/>
        <w:gridCol w:w="1073"/>
        <w:gridCol w:w="1073"/>
      </w:tblGrid>
      <w:tr w:rsidR="002555E2" w:rsidRPr="002555E2" w:rsidTr="002555E2">
        <w:trPr>
          <w:trHeight w:val="228"/>
        </w:trPr>
        <w:tc>
          <w:tcPr>
            <w:tcW w:w="8712" w:type="dxa"/>
            <w:gridSpan w:val="7"/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divId w:val="500513338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Zona III</w:t>
            </w:r>
          </w:p>
        </w:tc>
      </w:tr>
      <w:tr w:rsidR="002555E2" w:rsidRPr="002555E2" w:rsidTr="002555E2">
        <w:trPr>
          <w:trHeight w:val="208"/>
        </w:trPr>
        <w:tc>
          <w:tcPr>
            <w:tcW w:w="8712" w:type="dxa"/>
            <w:gridSpan w:val="7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Municipio de San Luis Rio Colorado del Estado de Sonora</w:t>
            </w:r>
          </w:p>
        </w:tc>
      </w:tr>
      <w:tr w:rsidR="002555E2" w:rsidRPr="002555E2" w:rsidTr="002555E2">
        <w:trPr>
          <w:trHeight w:val="416"/>
        </w:trPr>
        <w:tc>
          <w:tcPr>
            <w:tcW w:w="2177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090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0-20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20-25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25-30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30-35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35-40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40-45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</w:tr>
      <w:tr w:rsidR="002555E2" w:rsidRPr="002555E2" w:rsidTr="002555E2">
        <w:trPr>
          <w:trHeight w:val="208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Monto del estímulo: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2555E2" w:rsidRPr="002555E2" w:rsidTr="002555E2">
        <w:trPr>
          <w:trHeight w:val="396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a)</w:t>
            </w: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menor a 92octanos: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$3.360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$2.800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$2.240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$1.680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$1.120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$0.560</w:t>
            </w:r>
          </w:p>
        </w:tc>
      </w:tr>
      <w:tr w:rsidR="002555E2" w:rsidRPr="002555E2" w:rsidTr="002555E2">
        <w:trPr>
          <w:trHeight w:val="416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b)</w:t>
            </w: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mayor o igual a 92 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$2.900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$2.417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$1.933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$1.450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$0.967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$0.483</w:t>
            </w:r>
          </w:p>
        </w:tc>
      </w:tr>
    </w:tbl>
    <w:p w:rsidR="002555E2" w:rsidRPr="002555E2" w:rsidRDefault="002555E2" w:rsidP="002555E2">
      <w:pPr>
        <w:shd w:val="clear" w:color="auto" w:fill="FFFFFF"/>
        <w:spacing w:after="40" w:line="240" w:lineRule="auto"/>
        <w:ind w:firstLine="288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2555E2">
        <w:rPr>
          <w:rFonts w:ascii="Arial" w:eastAsia="Times New Roman" w:hAnsi="Arial" w:cs="Arial"/>
          <w:color w:val="2F2F2F"/>
          <w:sz w:val="18"/>
          <w:szCs w:val="18"/>
          <w:lang w:eastAsia="es-ES"/>
        </w:rPr>
        <w:lastRenderedPageBreak/>
        <w:t> </w:t>
      </w:r>
    </w:p>
    <w:p w:rsidR="002555E2" w:rsidRPr="002555E2" w:rsidRDefault="002555E2" w:rsidP="002555E2">
      <w:pPr>
        <w:shd w:val="clear" w:color="auto" w:fill="FFFFFF"/>
        <w:spacing w:after="40" w:line="240" w:lineRule="auto"/>
        <w:ind w:firstLine="288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2555E2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 </w:t>
      </w:r>
    </w:p>
    <w:tbl>
      <w:tblPr>
        <w:tblW w:w="0" w:type="auto"/>
        <w:tblInd w:w="7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33"/>
        <w:gridCol w:w="1073"/>
        <w:gridCol w:w="1072"/>
        <w:gridCol w:w="1073"/>
        <w:gridCol w:w="1073"/>
        <w:gridCol w:w="1073"/>
        <w:gridCol w:w="1073"/>
      </w:tblGrid>
      <w:tr w:rsidR="002555E2" w:rsidRPr="002555E2" w:rsidTr="002555E2">
        <w:trPr>
          <w:trHeight w:val="228"/>
        </w:trPr>
        <w:tc>
          <w:tcPr>
            <w:tcW w:w="8712" w:type="dxa"/>
            <w:gridSpan w:val="7"/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divId w:val="928001212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Zona IV</w:t>
            </w:r>
          </w:p>
        </w:tc>
      </w:tr>
      <w:tr w:rsidR="002555E2" w:rsidRPr="002555E2" w:rsidTr="002555E2">
        <w:trPr>
          <w:trHeight w:val="208"/>
        </w:trPr>
        <w:tc>
          <w:tcPr>
            <w:tcW w:w="8712" w:type="dxa"/>
            <w:gridSpan w:val="7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Municipios de Puerto Peñasco y </w:t>
            </w: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Caborca</w:t>
            </w:r>
            <w:proofErr w:type="spellEnd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del Estado de Sonora</w:t>
            </w:r>
          </w:p>
        </w:tc>
      </w:tr>
      <w:tr w:rsidR="002555E2" w:rsidRPr="002555E2" w:rsidTr="002555E2">
        <w:trPr>
          <w:trHeight w:val="416"/>
        </w:trPr>
        <w:tc>
          <w:tcPr>
            <w:tcW w:w="2177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090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0-20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20-25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25-30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30-35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35-40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40-45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</w:tr>
      <w:tr w:rsidR="002555E2" w:rsidRPr="002555E2" w:rsidTr="002555E2">
        <w:trPr>
          <w:trHeight w:val="208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Monto del estímulo: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2555E2" w:rsidRPr="002555E2" w:rsidTr="002555E2">
        <w:trPr>
          <w:trHeight w:val="396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a)</w:t>
            </w: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menor a 92octanos: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$3.470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$2.892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$2.313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$1.735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$1.157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$0.578</w:t>
            </w:r>
          </w:p>
        </w:tc>
      </w:tr>
      <w:tr w:rsidR="002555E2" w:rsidRPr="002555E2" w:rsidTr="002555E2">
        <w:trPr>
          <w:trHeight w:val="416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b)</w:t>
            </w: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mayor o igual a 92 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$2.490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$2.075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$1.660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$1.245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$0.830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$0.415</w:t>
            </w:r>
          </w:p>
        </w:tc>
      </w:tr>
    </w:tbl>
    <w:p w:rsidR="002555E2" w:rsidRPr="002555E2" w:rsidRDefault="002555E2" w:rsidP="002555E2">
      <w:pPr>
        <w:shd w:val="clear" w:color="auto" w:fill="FFFFFF"/>
        <w:spacing w:after="10" w:line="240" w:lineRule="auto"/>
        <w:ind w:firstLine="288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2555E2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 </w:t>
      </w:r>
    </w:p>
    <w:tbl>
      <w:tblPr>
        <w:tblW w:w="0" w:type="auto"/>
        <w:tblInd w:w="7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33"/>
        <w:gridCol w:w="1073"/>
        <w:gridCol w:w="1072"/>
        <w:gridCol w:w="1073"/>
        <w:gridCol w:w="1073"/>
        <w:gridCol w:w="1073"/>
        <w:gridCol w:w="1073"/>
      </w:tblGrid>
      <w:tr w:rsidR="002555E2" w:rsidRPr="002555E2" w:rsidTr="002555E2">
        <w:trPr>
          <w:trHeight w:val="228"/>
        </w:trPr>
        <w:tc>
          <w:tcPr>
            <w:tcW w:w="8712" w:type="dxa"/>
            <w:gridSpan w:val="7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divId w:val="840241107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Municipio de General Plutarco Elías Calles del Estado de Sonora</w:t>
            </w:r>
          </w:p>
        </w:tc>
      </w:tr>
      <w:tr w:rsidR="002555E2" w:rsidRPr="002555E2" w:rsidTr="002555E2">
        <w:trPr>
          <w:trHeight w:val="416"/>
        </w:trPr>
        <w:tc>
          <w:tcPr>
            <w:tcW w:w="2177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090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0-20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20-25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25-30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30-35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35-40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40-45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</w:tr>
      <w:tr w:rsidR="002555E2" w:rsidRPr="002555E2" w:rsidTr="002555E2">
        <w:trPr>
          <w:trHeight w:val="208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Monto del estímulo: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2555E2" w:rsidRPr="002555E2" w:rsidTr="002555E2">
        <w:trPr>
          <w:trHeight w:val="396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a)</w:t>
            </w: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menor a 92octanos: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$3.010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$2.508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$2.007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$1.505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$1.003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$0.502</w:t>
            </w:r>
          </w:p>
        </w:tc>
      </w:tr>
      <w:tr w:rsidR="002555E2" w:rsidRPr="002555E2" w:rsidTr="002555E2">
        <w:trPr>
          <w:trHeight w:val="416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b)</w:t>
            </w: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mayor o igual a 92 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$1.960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$1.633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$1.307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$0.980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$0.653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$0.327</w:t>
            </w:r>
          </w:p>
        </w:tc>
      </w:tr>
    </w:tbl>
    <w:p w:rsidR="002555E2" w:rsidRPr="002555E2" w:rsidRDefault="002555E2" w:rsidP="002555E2">
      <w:pPr>
        <w:shd w:val="clear" w:color="auto" w:fill="FFFFFF"/>
        <w:spacing w:after="10" w:line="240" w:lineRule="auto"/>
        <w:ind w:firstLine="288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2555E2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 </w:t>
      </w:r>
    </w:p>
    <w:tbl>
      <w:tblPr>
        <w:tblW w:w="0" w:type="auto"/>
        <w:tblInd w:w="7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33"/>
        <w:gridCol w:w="1073"/>
        <w:gridCol w:w="1072"/>
        <w:gridCol w:w="1073"/>
        <w:gridCol w:w="1073"/>
        <w:gridCol w:w="1073"/>
        <w:gridCol w:w="1073"/>
      </w:tblGrid>
      <w:tr w:rsidR="002555E2" w:rsidRPr="002555E2" w:rsidTr="002555E2">
        <w:trPr>
          <w:trHeight w:val="228"/>
        </w:trPr>
        <w:tc>
          <w:tcPr>
            <w:tcW w:w="8712" w:type="dxa"/>
            <w:gridSpan w:val="7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divId w:val="425418473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Municipios de Nogales, </w:t>
            </w: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Sáric</w:t>
            </w:r>
            <w:proofErr w:type="spellEnd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, Agua Prieta del Estado de Sonora</w:t>
            </w:r>
          </w:p>
        </w:tc>
      </w:tr>
      <w:tr w:rsidR="002555E2" w:rsidRPr="002555E2" w:rsidTr="002555E2">
        <w:trPr>
          <w:trHeight w:val="416"/>
        </w:trPr>
        <w:tc>
          <w:tcPr>
            <w:tcW w:w="2177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090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0-20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20-25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25-30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30-35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35-40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40-45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</w:tr>
      <w:tr w:rsidR="002555E2" w:rsidRPr="002555E2" w:rsidTr="002555E2">
        <w:trPr>
          <w:trHeight w:val="208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Monto del estímulo: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2555E2" w:rsidRPr="002555E2" w:rsidTr="002555E2">
        <w:trPr>
          <w:trHeight w:val="396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a)</w:t>
            </w: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menor a 92octanos: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$3.160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$2.633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$2.107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$1.580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$1.053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$0.527</w:t>
            </w:r>
          </w:p>
        </w:tc>
      </w:tr>
      <w:tr w:rsidR="002555E2" w:rsidRPr="002555E2" w:rsidTr="002555E2">
        <w:trPr>
          <w:trHeight w:val="416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b)</w:t>
            </w: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mayor o igual a 92 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$2.260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$1.883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$1.507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$1.130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$0.753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$0.377</w:t>
            </w:r>
          </w:p>
        </w:tc>
      </w:tr>
    </w:tbl>
    <w:p w:rsidR="002555E2" w:rsidRPr="002555E2" w:rsidRDefault="002555E2" w:rsidP="002555E2">
      <w:pPr>
        <w:shd w:val="clear" w:color="auto" w:fill="FFFFFF"/>
        <w:spacing w:after="10" w:line="240" w:lineRule="auto"/>
        <w:ind w:firstLine="288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2555E2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 </w:t>
      </w:r>
    </w:p>
    <w:tbl>
      <w:tblPr>
        <w:tblW w:w="0" w:type="auto"/>
        <w:tblInd w:w="7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33"/>
        <w:gridCol w:w="1073"/>
        <w:gridCol w:w="1072"/>
        <w:gridCol w:w="1073"/>
        <w:gridCol w:w="1073"/>
        <w:gridCol w:w="1073"/>
        <w:gridCol w:w="1073"/>
      </w:tblGrid>
      <w:tr w:rsidR="002555E2" w:rsidRPr="002555E2" w:rsidTr="002555E2">
        <w:trPr>
          <w:trHeight w:val="228"/>
        </w:trPr>
        <w:tc>
          <w:tcPr>
            <w:tcW w:w="8712" w:type="dxa"/>
            <w:gridSpan w:val="7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divId w:val="766072188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Municipios de Santa Cruz, Cananea, Naco y Altar del Estado de Sonora</w:t>
            </w:r>
          </w:p>
        </w:tc>
      </w:tr>
      <w:tr w:rsidR="002555E2" w:rsidRPr="002555E2" w:rsidTr="002555E2">
        <w:trPr>
          <w:trHeight w:val="416"/>
        </w:trPr>
        <w:tc>
          <w:tcPr>
            <w:tcW w:w="2177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090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0-20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20-25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25-30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30-35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35-40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40-45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</w:tr>
      <w:tr w:rsidR="002555E2" w:rsidRPr="002555E2" w:rsidTr="002555E2">
        <w:trPr>
          <w:trHeight w:val="208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Monto del estímulo: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2555E2" w:rsidRPr="002555E2" w:rsidTr="002555E2">
        <w:trPr>
          <w:trHeight w:val="396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a)</w:t>
            </w: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menor a 92octanos: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$3.160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$2.633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$2.107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$1.580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$1.053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$0.527</w:t>
            </w:r>
          </w:p>
        </w:tc>
      </w:tr>
      <w:tr w:rsidR="002555E2" w:rsidRPr="002555E2" w:rsidTr="002555E2">
        <w:trPr>
          <w:trHeight w:val="416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b)</w:t>
            </w: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mayor o igual a 92 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$2.210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$1.842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$1.473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$1.105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$0.737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$0.368</w:t>
            </w:r>
          </w:p>
        </w:tc>
      </w:tr>
    </w:tbl>
    <w:p w:rsidR="002555E2" w:rsidRPr="002555E2" w:rsidRDefault="002555E2" w:rsidP="002555E2">
      <w:pPr>
        <w:shd w:val="clear" w:color="auto" w:fill="FFFFFF"/>
        <w:spacing w:after="10" w:line="240" w:lineRule="auto"/>
        <w:ind w:firstLine="288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2555E2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 </w:t>
      </w:r>
    </w:p>
    <w:tbl>
      <w:tblPr>
        <w:tblW w:w="0" w:type="auto"/>
        <w:tblInd w:w="7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33"/>
        <w:gridCol w:w="1073"/>
        <w:gridCol w:w="1072"/>
        <w:gridCol w:w="1073"/>
        <w:gridCol w:w="1073"/>
        <w:gridCol w:w="1073"/>
        <w:gridCol w:w="1073"/>
      </w:tblGrid>
      <w:tr w:rsidR="002555E2" w:rsidRPr="002555E2" w:rsidTr="002555E2">
        <w:trPr>
          <w:trHeight w:val="228"/>
        </w:trPr>
        <w:tc>
          <w:tcPr>
            <w:tcW w:w="8712" w:type="dxa"/>
            <w:gridSpan w:val="7"/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divId w:val="2043087604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Zona V</w:t>
            </w:r>
          </w:p>
        </w:tc>
      </w:tr>
      <w:tr w:rsidR="002555E2" w:rsidRPr="002555E2" w:rsidTr="002555E2">
        <w:trPr>
          <w:trHeight w:val="208"/>
        </w:trPr>
        <w:tc>
          <w:tcPr>
            <w:tcW w:w="8712" w:type="dxa"/>
            <w:gridSpan w:val="7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Municipio de </w:t>
            </w: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Janos</w:t>
            </w:r>
            <w:proofErr w:type="spellEnd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, Manuel Benavides, Manuel Ojinaga y Ascensión del Estado de Chihuahua</w:t>
            </w:r>
          </w:p>
        </w:tc>
      </w:tr>
      <w:tr w:rsidR="002555E2" w:rsidRPr="002555E2" w:rsidTr="002555E2">
        <w:trPr>
          <w:trHeight w:val="416"/>
        </w:trPr>
        <w:tc>
          <w:tcPr>
            <w:tcW w:w="2177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090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0-20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20-25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25-30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30-35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35-40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40-45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</w:tr>
      <w:tr w:rsidR="002555E2" w:rsidRPr="002555E2" w:rsidTr="002555E2">
        <w:trPr>
          <w:trHeight w:val="208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Monto del estímulo: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2555E2" w:rsidRPr="002555E2" w:rsidTr="002555E2">
        <w:trPr>
          <w:trHeight w:val="396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a)</w:t>
            </w: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menor a 92octanos: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$4.230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$3.525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$2.820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$2.115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$1.410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$0.705</w:t>
            </w:r>
          </w:p>
        </w:tc>
      </w:tr>
      <w:tr w:rsidR="002555E2" w:rsidRPr="002555E2" w:rsidTr="002555E2">
        <w:trPr>
          <w:trHeight w:val="416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b)</w:t>
            </w: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mayor o igual a 92 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$3.320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$2.767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$2.213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$1.660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$1.107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$0.553</w:t>
            </w:r>
          </w:p>
        </w:tc>
      </w:tr>
    </w:tbl>
    <w:p w:rsidR="002555E2" w:rsidRPr="002555E2" w:rsidRDefault="002555E2" w:rsidP="002555E2">
      <w:pPr>
        <w:shd w:val="clear" w:color="auto" w:fill="FFFFFF"/>
        <w:spacing w:after="10" w:line="240" w:lineRule="auto"/>
        <w:ind w:firstLine="288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2555E2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 </w:t>
      </w:r>
    </w:p>
    <w:tbl>
      <w:tblPr>
        <w:tblW w:w="0" w:type="auto"/>
        <w:tblInd w:w="7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33"/>
        <w:gridCol w:w="1073"/>
        <w:gridCol w:w="1072"/>
        <w:gridCol w:w="1073"/>
        <w:gridCol w:w="1073"/>
        <w:gridCol w:w="1073"/>
        <w:gridCol w:w="1073"/>
      </w:tblGrid>
      <w:tr w:rsidR="002555E2" w:rsidRPr="002555E2" w:rsidTr="002555E2">
        <w:trPr>
          <w:trHeight w:val="228"/>
        </w:trPr>
        <w:tc>
          <w:tcPr>
            <w:tcW w:w="8712" w:type="dxa"/>
            <w:gridSpan w:val="7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divId w:val="83861917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Municipios de Juárez, </w:t>
            </w: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Praxedis</w:t>
            </w:r>
            <w:proofErr w:type="spellEnd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G. Guerrero y Guadalupe Estado de Chihuahua</w:t>
            </w:r>
          </w:p>
        </w:tc>
      </w:tr>
      <w:tr w:rsidR="002555E2" w:rsidRPr="002555E2" w:rsidTr="002555E2">
        <w:trPr>
          <w:trHeight w:val="416"/>
        </w:trPr>
        <w:tc>
          <w:tcPr>
            <w:tcW w:w="2177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090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0-20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20-25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25-30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30-35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35-40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40-45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</w:tr>
      <w:tr w:rsidR="002555E2" w:rsidRPr="002555E2" w:rsidTr="002555E2">
        <w:trPr>
          <w:trHeight w:val="208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Monto del estímulo: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2555E2" w:rsidRPr="002555E2" w:rsidTr="002555E2">
        <w:trPr>
          <w:trHeight w:val="396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a)</w:t>
            </w: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menor a 92octanos: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$3.410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$2.842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$2.273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$1.705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$1.137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$0.568</w:t>
            </w:r>
          </w:p>
        </w:tc>
      </w:tr>
      <w:tr w:rsidR="002555E2" w:rsidRPr="002555E2" w:rsidTr="002555E2">
        <w:trPr>
          <w:trHeight w:val="416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b)</w:t>
            </w: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mayor o igual a 92 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$2.860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$2.383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$1.907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$1.430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$0.953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$0.477</w:t>
            </w:r>
          </w:p>
        </w:tc>
      </w:tr>
    </w:tbl>
    <w:p w:rsidR="002555E2" w:rsidRPr="002555E2" w:rsidRDefault="002555E2" w:rsidP="002555E2">
      <w:pPr>
        <w:shd w:val="clear" w:color="auto" w:fill="FFFFFF"/>
        <w:spacing w:after="10" w:line="240" w:lineRule="auto"/>
        <w:ind w:firstLine="288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2555E2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 </w:t>
      </w:r>
    </w:p>
    <w:tbl>
      <w:tblPr>
        <w:tblW w:w="0" w:type="auto"/>
        <w:tblInd w:w="7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32"/>
        <w:gridCol w:w="1073"/>
        <w:gridCol w:w="1073"/>
        <w:gridCol w:w="1073"/>
        <w:gridCol w:w="1073"/>
        <w:gridCol w:w="1073"/>
        <w:gridCol w:w="1073"/>
      </w:tblGrid>
      <w:tr w:rsidR="002555E2" w:rsidRPr="002555E2" w:rsidTr="002555E2">
        <w:trPr>
          <w:trHeight w:val="228"/>
        </w:trPr>
        <w:tc>
          <w:tcPr>
            <w:tcW w:w="8712" w:type="dxa"/>
            <w:gridSpan w:val="7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divId w:val="1142621723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Municipio de </w:t>
            </w: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Coyame</w:t>
            </w:r>
            <w:proofErr w:type="spellEnd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del Sotol del Estado de Chihuahua</w:t>
            </w:r>
          </w:p>
        </w:tc>
      </w:tr>
      <w:tr w:rsidR="002555E2" w:rsidRPr="002555E2" w:rsidTr="002555E2">
        <w:trPr>
          <w:trHeight w:val="416"/>
        </w:trPr>
        <w:tc>
          <w:tcPr>
            <w:tcW w:w="2177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090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0-20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20-25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25-30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30-35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35-40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40-45</w:t>
            </w:r>
          </w:p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</w:tr>
      <w:tr w:rsidR="002555E2" w:rsidRPr="002555E2" w:rsidTr="002555E2">
        <w:trPr>
          <w:trHeight w:val="208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Monto del estímulo: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2555E2" w:rsidRPr="002555E2" w:rsidTr="002555E2">
        <w:trPr>
          <w:trHeight w:val="396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a)</w:t>
            </w: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menor a 92octanos: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$3.820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$3.183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$2.547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$1.910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$1.273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$0.637</w:t>
            </w:r>
          </w:p>
        </w:tc>
      </w:tr>
    </w:tbl>
    <w:p w:rsidR="002555E2" w:rsidRPr="002555E2" w:rsidRDefault="002555E2" w:rsidP="002555E2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es-ES"/>
        </w:rPr>
      </w:pPr>
    </w:p>
    <w:tbl>
      <w:tblPr>
        <w:tblW w:w="0" w:type="auto"/>
        <w:tblInd w:w="7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33"/>
        <w:gridCol w:w="1073"/>
        <w:gridCol w:w="1072"/>
        <w:gridCol w:w="1073"/>
        <w:gridCol w:w="1073"/>
        <w:gridCol w:w="1073"/>
        <w:gridCol w:w="1073"/>
      </w:tblGrid>
      <w:tr w:rsidR="002555E2" w:rsidRPr="002555E2" w:rsidTr="002555E2">
        <w:trPr>
          <w:trHeight w:val="406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lastRenderedPageBreak/>
              <w:t>b)</w:t>
            </w: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mayor o igual a 92 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$3.000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$2.500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$2.000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$1.500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$1.000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1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$0.500</w:t>
            </w:r>
          </w:p>
        </w:tc>
      </w:tr>
    </w:tbl>
    <w:p w:rsidR="002555E2" w:rsidRPr="002555E2" w:rsidRDefault="002555E2" w:rsidP="002555E2">
      <w:pPr>
        <w:shd w:val="clear" w:color="auto" w:fill="FFFFFF"/>
        <w:spacing w:after="40" w:line="240" w:lineRule="auto"/>
        <w:ind w:firstLine="288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2555E2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 </w:t>
      </w:r>
    </w:p>
    <w:tbl>
      <w:tblPr>
        <w:tblW w:w="0" w:type="auto"/>
        <w:tblInd w:w="7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33"/>
        <w:gridCol w:w="1073"/>
        <w:gridCol w:w="1072"/>
        <w:gridCol w:w="1073"/>
        <w:gridCol w:w="1073"/>
        <w:gridCol w:w="1073"/>
        <w:gridCol w:w="1073"/>
      </w:tblGrid>
      <w:tr w:rsidR="002555E2" w:rsidRPr="002555E2" w:rsidTr="002555E2">
        <w:trPr>
          <w:trHeight w:val="262"/>
        </w:trPr>
        <w:tc>
          <w:tcPr>
            <w:tcW w:w="8712" w:type="dxa"/>
            <w:gridSpan w:val="7"/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divId w:val="1605262123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Zona VI</w:t>
            </w:r>
          </w:p>
        </w:tc>
      </w:tr>
      <w:tr w:rsidR="002555E2" w:rsidRPr="002555E2" w:rsidTr="002555E2">
        <w:trPr>
          <w:trHeight w:val="430"/>
        </w:trPr>
        <w:tc>
          <w:tcPr>
            <w:tcW w:w="8712" w:type="dxa"/>
            <w:gridSpan w:val="7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Municipios de Ocampo, Acuña, Jiménez, Guerrero y Zaragoza del Estado de Coahuila de Zaragoza y municipio</w:t>
            </w: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br/>
            </w: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de Anáhuac del Estado de Nuevo León</w:t>
            </w:r>
          </w:p>
        </w:tc>
      </w:tr>
      <w:tr w:rsidR="002555E2" w:rsidRPr="002555E2" w:rsidTr="002555E2">
        <w:trPr>
          <w:trHeight w:val="484"/>
        </w:trPr>
        <w:tc>
          <w:tcPr>
            <w:tcW w:w="2177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090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0-20</w:t>
            </w:r>
          </w:p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20-25</w:t>
            </w:r>
          </w:p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25-30</w:t>
            </w:r>
          </w:p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30-35</w:t>
            </w:r>
          </w:p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35-40</w:t>
            </w:r>
          </w:p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40-45</w:t>
            </w:r>
          </w:p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</w:tr>
      <w:tr w:rsidR="002555E2" w:rsidRPr="002555E2" w:rsidTr="002555E2">
        <w:trPr>
          <w:trHeight w:val="242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Monto del estímulo: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2555E2" w:rsidRPr="002555E2" w:rsidTr="002555E2">
        <w:trPr>
          <w:trHeight w:val="430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a)</w:t>
            </w: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menor a 92octanos: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$4.550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$3.792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$3.033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$2.275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$1.517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$0.758</w:t>
            </w:r>
          </w:p>
        </w:tc>
      </w:tr>
      <w:tr w:rsidR="002555E2" w:rsidRPr="002555E2" w:rsidTr="002555E2">
        <w:trPr>
          <w:trHeight w:val="450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b)</w:t>
            </w: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mayor o igual a 92 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$3.410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$2.842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$2.273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$1.705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$1.137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$0.568</w:t>
            </w:r>
          </w:p>
        </w:tc>
      </w:tr>
    </w:tbl>
    <w:p w:rsidR="002555E2" w:rsidRPr="002555E2" w:rsidRDefault="002555E2" w:rsidP="002555E2">
      <w:pPr>
        <w:shd w:val="clear" w:color="auto" w:fill="FFFFFF"/>
        <w:spacing w:after="24" w:line="240" w:lineRule="auto"/>
        <w:ind w:firstLine="288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2555E2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 </w:t>
      </w:r>
    </w:p>
    <w:tbl>
      <w:tblPr>
        <w:tblW w:w="0" w:type="auto"/>
        <w:tblInd w:w="7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33"/>
        <w:gridCol w:w="1073"/>
        <w:gridCol w:w="1072"/>
        <w:gridCol w:w="1073"/>
        <w:gridCol w:w="1073"/>
        <w:gridCol w:w="1073"/>
        <w:gridCol w:w="1073"/>
      </w:tblGrid>
      <w:tr w:rsidR="002555E2" w:rsidRPr="002555E2" w:rsidTr="002555E2">
        <w:trPr>
          <w:trHeight w:val="262"/>
        </w:trPr>
        <w:tc>
          <w:tcPr>
            <w:tcW w:w="8712" w:type="dxa"/>
            <w:gridSpan w:val="7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divId w:val="951404725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Municipios de Piedras Negras y Nava del Estado de Coahuila de Zaragoza</w:t>
            </w:r>
          </w:p>
        </w:tc>
      </w:tr>
      <w:tr w:rsidR="002555E2" w:rsidRPr="002555E2" w:rsidTr="002555E2">
        <w:trPr>
          <w:trHeight w:val="484"/>
        </w:trPr>
        <w:tc>
          <w:tcPr>
            <w:tcW w:w="2177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090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0-20</w:t>
            </w:r>
          </w:p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20-25</w:t>
            </w:r>
          </w:p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25-30</w:t>
            </w:r>
          </w:p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30-35</w:t>
            </w:r>
          </w:p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35-40</w:t>
            </w:r>
          </w:p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40-45</w:t>
            </w:r>
          </w:p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</w:tr>
      <w:tr w:rsidR="002555E2" w:rsidRPr="002555E2" w:rsidTr="002555E2">
        <w:trPr>
          <w:trHeight w:val="242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Monto del estímulo: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2555E2" w:rsidRPr="002555E2" w:rsidTr="002555E2">
        <w:trPr>
          <w:trHeight w:val="430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a)</w:t>
            </w: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menor a 92octanos: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$4.220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$3.517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$2.813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$2.110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$1.407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$0.703</w:t>
            </w:r>
          </w:p>
        </w:tc>
      </w:tr>
      <w:tr w:rsidR="002555E2" w:rsidRPr="002555E2" w:rsidTr="002555E2">
        <w:trPr>
          <w:trHeight w:val="450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b)</w:t>
            </w: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mayor o igual a 92 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$3.090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$2.575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$2.060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$1.545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$1.030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$0.515</w:t>
            </w:r>
          </w:p>
        </w:tc>
      </w:tr>
    </w:tbl>
    <w:p w:rsidR="002555E2" w:rsidRPr="002555E2" w:rsidRDefault="002555E2" w:rsidP="002555E2">
      <w:pPr>
        <w:shd w:val="clear" w:color="auto" w:fill="FFFFFF"/>
        <w:spacing w:after="24" w:line="240" w:lineRule="auto"/>
        <w:ind w:firstLine="288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2555E2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 </w:t>
      </w:r>
    </w:p>
    <w:tbl>
      <w:tblPr>
        <w:tblW w:w="0" w:type="auto"/>
        <w:tblInd w:w="7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33"/>
        <w:gridCol w:w="1073"/>
        <w:gridCol w:w="1072"/>
        <w:gridCol w:w="1073"/>
        <w:gridCol w:w="1073"/>
        <w:gridCol w:w="1073"/>
        <w:gridCol w:w="1073"/>
      </w:tblGrid>
      <w:tr w:rsidR="002555E2" w:rsidRPr="002555E2" w:rsidTr="002555E2">
        <w:trPr>
          <w:trHeight w:val="262"/>
        </w:trPr>
        <w:tc>
          <w:tcPr>
            <w:tcW w:w="8712" w:type="dxa"/>
            <w:gridSpan w:val="7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divId w:val="892739358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Municipio de Hidalgo del Estado de Coahuila de Zaragoza y Nuevo Laredo del Estado de Tamaulipas</w:t>
            </w:r>
          </w:p>
        </w:tc>
      </w:tr>
      <w:tr w:rsidR="002555E2" w:rsidRPr="002555E2" w:rsidTr="002555E2">
        <w:trPr>
          <w:trHeight w:val="484"/>
        </w:trPr>
        <w:tc>
          <w:tcPr>
            <w:tcW w:w="2177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090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0-20</w:t>
            </w:r>
          </w:p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20-25</w:t>
            </w:r>
          </w:p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25-30</w:t>
            </w:r>
          </w:p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30-35</w:t>
            </w:r>
          </w:p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35-40</w:t>
            </w:r>
          </w:p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40-45</w:t>
            </w:r>
          </w:p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</w:tr>
      <w:tr w:rsidR="002555E2" w:rsidRPr="002555E2" w:rsidTr="002555E2">
        <w:trPr>
          <w:trHeight w:val="242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Monto del estímulo: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2555E2" w:rsidRPr="002555E2" w:rsidTr="002555E2">
        <w:trPr>
          <w:trHeight w:val="430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a)</w:t>
            </w: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menor a 92octanos: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$4.120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$3.433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$2.747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$2.060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$1.373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$0.687</w:t>
            </w:r>
          </w:p>
        </w:tc>
      </w:tr>
      <w:tr w:rsidR="002555E2" w:rsidRPr="002555E2" w:rsidTr="002555E2">
        <w:trPr>
          <w:trHeight w:val="450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b)</w:t>
            </w: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mayor o igual a 92 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$2.990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$2.492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$1.993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$1.495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$0.997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$0.498</w:t>
            </w:r>
          </w:p>
        </w:tc>
      </w:tr>
    </w:tbl>
    <w:p w:rsidR="002555E2" w:rsidRPr="002555E2" w:rsidRDefault="002555E2" w:rsidP="002555E2">
      <w:pPr>
        <w:shd w:val="clear" w:color="auto" w:fill="FFFFFF"/>
        <w:spacing w:after="24" w:line="240" w:lineRule="auto"/>
        <w:ind w:firstLine="288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2555E2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 </w:t>
      </w:r>
    </w:p>
    <w:tbl>
      <w:tblPr>
        <w:tblW w:w="0" w:type="auto"/>
        <w:tblInd w:w="7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33"/>
        <w:gridCol w:w="1073"/>
        <w:gridCol w:w="1072"/>
        <w:gridCol w:w="1073"/>
        <w:gridCol w:w="1073"/>
        <w:gridCol w:w="1073"/>
        <w:gridCol w:w="1073"/>
      </w:tblGrid>
      <w:tr w:rsidR="002555E2" w:rsidRPr="002555E2" w:rsidTr="002555E2">
        <w:trPr>
          <w:trHeight w:val="262"/>
        </w:trPr>
        <w:tc>
          <w:tcPr>
            <w:tcW w:w="8712" w:type="dxa"/>
            <w:gridSpan w:val="7"/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divId w:val="1397780370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Zona VII</w:t>
            </w:r>
          </w:p>
        </w:tc>
      </w:tr>
      <w:tr w:rsidR="002555E2" w:rsidRPr="002555E2" w:rsidTr="002555E2">
        <w:trPr>
          <w:trHeight w:val="242"/>
        </w:trPr>
        <w:tc>
          <w:tcPr>
            <w:tcW w:w="8712" w:type="dxa"/>
            <w:gridSpan w:val="7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Municipios de Guerrero, </w:t>
            </w: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Mier</w:t>
            </w:r>
            <w:proofErr w:type="spellEnd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 xml:space="preserve"> y Valle Hermoso del Estado de Tamaulipas</w:t>
            </w:r>
          </w:p>
        </w:tc>
      </w:tr>
      <w:tr w:rsidR="002555E2" w:rsidRPr="002555E2" w:rsidTr="002555E2">
        <w:trPr>
          <w:trHeight w:val="484"/>
        </w:trPr>
        <w:tc>
          <w:tcPr>
            <w:tcW w:w="2177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090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0-20</w:t>
            </w:r>
          </w:p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20-25</w:t>
            </w:r>
          </w:p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25-30</w:t>
            </w:r>
          </w:p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30-35</w:t>
            </w:r>
          </w:p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35-40</w:t>
            </w:r>
          </w:p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40-45</w:t>
            </w:r>
          </w:p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</w:tr>
      <w:tr w:rsidR="002555E2" w:rsidRPr="002555E2" w:rsidTr="002555E2">
        <w:trPr>
          <w:trHeight w:val="242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Monto del estímulo: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2555E2" w:rsidRPr="002555E2" w:rsidTr="002555E2">
        <w:trPr>
          <w:trHeight w:val="430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a)</w:t>
            </w: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menor a 92octanos: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$4.500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$3.750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$3.000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$2.250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$1.500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$0.750</w:t>
            </w:r>
          </w:p>
        </w:tc>
      </w:tr>
      <w:tr w:rsidR="002555E2" w:rsidRPr="002555E2" w:rsidTr="002555E2">
        <w:trPr>
          <w:trHeight w:val="450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b)</w:t>
            </w: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mayor o igual a 92 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$3.410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$2.842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$2.273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$1.705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$1.137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$0.568</w:t>
            </w:r>
          </w:p>
        </w:tc>
      </w:tr>
    </w:tbl>
    <w:p w:rsidR="002555E2" w:rsidRPr="002555E2" w:rsidRDefault="002555E2" w:rsidP="002555E2">
      <w:pPr>
        <w:shd w:val="clear" w:color="auto" w:fill="FFFFFF"/>
        <w:spacing w:after="24" w:line="240" w:lineRule="auto"/>
        <w:ind w:firstLine="288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2555E2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 </w:t>
      </w:r>
    </w:p>
    <w:tbl>
      <w:tblPr>
        <w:tblW w:w="0" w:type="auto"/>
        <w:tblInd w:w="7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33"/>
        <w:gridCol w:w="1073"/>
        <w:gridCol w:w="1072"/>
        <w:gridCol w:w="1073"/>
        <w:gridCol w:w="1073"/>
        <w:gridCol w:w="1073"/>
        <w:gridCol w:w="1073"/>
      </w:tblGrid>
      <w:tr w:rsidR="002555E2" w:rsidRPr="002555E2" w:rsidTr="002555E2">
        <w:trPr>
          <w:trHeight w:val="450"/>
        </w:trPr>
        <w:tc>
          <w:tcPr>
            <w:tcW w:w="8712" w:type="dxa"/>
            <w:gridSpan w:val="7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divId w:val="953249925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Municipios de Reynosa, Camargo, Gustavo Díaz Ordaz, Rio Bravo, Matamoros y Miguel Alemán del Estado de</w:t>
            </w: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br/>
            </w: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Tamaulipas</w:t>
            </w:r>
          </w:p>
        </w:tc>
      </w:tr>
      <w:tr w:rsidR="002555E2" w:rsidRPr="002555E2" w:rsidTr="002555E2">
        <w:trPr>
          <w:trHeight w:val="484"/>
        </w:trPr>
        <w:tc>
          <w:tcPr>
            <w:tcW w:w="2177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090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0-20</w:t>
            </w:r>
          </w:p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20-25</w:t>
            </w:r>
          </w:p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25-30</w:t>
            </w:r>
          </w:p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30-35</w:t>
            </w:r>
          </w:p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35-40</w:t>
            </w:r>
          </w:p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  <w:tc>
          <w:tcPr>
            <w:tcW w:w="1089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40-45</w:t>
            </w:r>
          </w:p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proofErr w:type="spellStart"/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kms</w:t>
            </w:r>
            <w:proofErr w:type="spellEnd"/>
          </w:p>
        </w:tc>
      </w:tr>
      <w:tr w:rsidR="002555E2" w:rsidRPr="002555E2" w:rsidTr="002555E2">
        <w:trPr>
          <w:trHeight w:val="242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Monto del estímulo: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</w:t>
            </w:r>
          </w:p>
        </w:tc>
      </w:tr>
      <w:tr w:rsidR="002555E2" w:rsidRPr="002555E2" w:rsidTr="002555E2">
        <w:trPr>
          <w:trHeight w:val="430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a)</w:t>
            </w: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menor a 92octanos: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$3.830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$3.192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$2.553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$1.915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$1.277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$0.638</w:t>
            </w:r>
          </w:p>
        </w:tc>
      </w:tr>
      <w:tr w:rsidR="002555E2" w:rsidRPr="002555E2" w:rsidTr="002555E2">
        <w:trPr>
          <w:trHeight w:val="450"/>
        </w:trPr>
        <w:tc>
          <w:tcPr>
            <w:tcW w:w="21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ES"/>
              </w:rPr>
              <w:t>b)</w:t>
            </w: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 Gasolina mayor o igual a 92 octanos:</w:t>
            </w:r>
          </w:p>
        </w:tc>
        <w:tc>
          <w:tcPr>
            <w:tcW w:w="109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$2.650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$2.208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$1.767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$1.325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$0.883</w:t>
            </w:r>
          </w:p>
        </w:tc>
        <w:tc>
          <w:tcPr>
            <w:tcW w:w="108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:rsidR="002555E2" w:rsidRPr="002555E2" w:rsidRDefault="002555E2" w:rsidP="002555E2">
            <w:pPr>
              <w:spacing w:after="24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</w:pPr>
            <w:r w:rsidRPr="002555E2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ES"/>
              </w:rPr>
              <w:t>$0.442</w:t>
            </w:r>
          </w:p>
        </w:tc>
      </w:tr>
    </w:tbl>
    <w:p w:rsidR="002555E2" w:rsidRPr="002555E2" w:rsidRDefault="002555E2" w:rsidP="002555E2">
      <w:pPr>
        <w:shd w:val="clear" w:color="auto" w:fill="FFFFFF"/>
        <w:spacing w:after="101" w:line="240" w:lineRule="auto"/>
        <w:ind w:firstLine="288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2555E2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 </w:t>
      </w:r>
    </w:p>
    <w:p w:rsidR="002555E2" w:rsidRPr="002555E2" w:rsidRDefault="002555E2" w:rsidP="002555E2">
      <w:pPr>
        <w:shd w:val="clear" w:color="auto" w:fill="FFFFFF"/>
        <w:spacing w:after="101" w:line="240" w:lineRule="auto"/>
        <w:jc w:val="center"/>
        <w:rPr>
          <w:rFonts w:ascii="Times New Roman" w:eastAsia="Times New Roman" w:hAnsi="Times New Roman" w:cs="Times New Roman"/>
          <w:b/>
          <w:bCs/>
          <w:color w:val="2F2F2F"/>
          <w:sz w:val="18"/>
          <w:szCs w:val="18"/>
          <w:lang w:eastAsia="es-ES"/>
        </w:rPr>
      </w:pPr>
      <w:r w:rsidRPr="002555E2">
        <w:rPr>
          <w:rFonts w:ascii="Times" w:eastAsia="Times New Roman" w:hAnsi="Times" w:cs="Times"/>
          <w:b/>
          <w:bCs/>
          <w:color w:val="2F2F2F"/>
          <w:sz w:val="18"/>
          <w:szCs w:val="18"/>
          <w:lang w:eastAsia="es-ES"/>
        </w:rPr>
        <w:t>TRANSITORIO</w:t>
      </w:r>
    </w:p>
    <w:p w:rsidR="002555E2" w:rsidRPr="002555E2" w:rsidRDefault="002555E2" w:rsidP="002555E2">
      <w:pPr>
        <w:shd w:val="clear" w:color="auto" w:fill="FFFFFF"/>
        <w:spacing w:after="101" w:line="240" w:lineRule="auto"/>
        <w:ind w:firstLine="288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2555E2">
        <w:rPr>
          <w:rFonts w:ascii="Arial" w:eastAsia="Times New Roman" w:hAnsi="Arial" w:cs="Arial"/>
          <w:b/>
          <w:bCs/>
          <w:color w:val="2F2F2F"/>
          <w:sz w:val="18"/>
          <w:szCs w:val="18"/>
          <w:lang w:eastAsia="es-ES"/>
        </w:rPr>
        <w:t>ÚNICO.-</w:t>
      </w:r>
      <w:r w:rsidRPr="002555E2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 El presente Acuerdo entrará en vigor el día de su publicación en el Diario Oficial de la Federación.</w:t>
      </w:r>
    </w:p>
    <w:p w:rsidR="002555E2" w:rsidRPr="002555E2" w:rsidRDefault="002555E2" w:rsidP="002555E2">
      <w:pPr>
        <w:shd w:val="clear" w:color="auto" w:fill="FFFFFF"/>
        <w:spacing w:after="101" w:line="240" w:lineRule="auto"/>
        <w:ind w:firstLine="288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2555E2">
        <w:rPr>
          <w:rFonts w:ascii="Arial" w:eastAsia="Times New Roman" w:hAnsi="Arial" w:cs="Arial"/>
          <w:color w:val="2F2F2F"/>
          <w:sz w:val="18"/>
          <w:szCs w:val="18"/>
          <w:lang w:eastAsia="es-ES"/>
        </w:rPr>
        <w:t xml:space="preserve">Ciudad de México, a 22 de febrero de 2018.- Con fundamento en el artículo Segundo, tercer párrafo del Decreto por el que se establecen estímulos fiscales en materia del impuesto especial sobre producción y servicios aplicables a los combustibles que se indican, publicado el 27 de diciembre de 2016 </w:t>
      </w:r>
      <w:r w:rsidRPr="002555E2">
        <w:rPr>
          <w:rFonts w:ascii="Arial" w:eastAsia="Times New Roman" w:hAnsi="Arial" w:cs="Arial"/>
          <w:color w:val="2F2F2F"/>
          <w:sz w:val="18"/>
          <w:szCs w:val="18"/>
          <w:lang w:eastAsia="es-ES"/>
        </w:rPr>
        <w:lastRenderedPageBreak/>
        <w:t>y sus posteriores modificaciones, en ausencia del C. Subsecretario de Ingresos, el Titular de la Unidad de Política de Ingresos No Tributarios, </w:t>
      </w:r>
      <w:r w:rsidRPr="002555E2">
        <w:rPr>
          <w:rFonts w:ascii="Arial" w:eastAsia="Times New Roman" w:hAnsi="Arial" w:cs="Arial"/>
          <w:b/>
          <w:bCs/>
          <w:color w:val="2F2F2F"/>
          <w:sz w:val="18"/>
          <w:szCs w:val="18"/>
          <w:lang w:eastAsia="es-ES"/>
        </w:rPr>
        <w:t xml:space="preserve">Eduardo Camero </w:t>
      </w:r>
      <w:proofErr w:type="spellStart"/>
      <w:r w:rsidRPr="002555E2">
        <w:rPr>
          <w:rFonts w:ascii="Arial" w:eastAsia="Times New Roman" w:hAnsi="Arial" w:cs="Arial"/>
          <w:b/>
          <w:bCs/>
          <w:color w:val="2F2F2F"/>
          <w:sz w:val="18"/>
          <w:szCs w:val="18"/>
          <w:lang w:eastAsia="es-ES"/>
        </w:rPr>
        <w:t>Godinez</w:t>
      </w:r>
      <w:proofErr w:type="spellEnd"/>
      <w:r w:rsidRPr="002555E2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.- Rúbrica.</w:t>
      </w:r>
    </w:p>
    <w:p w:rsidR="002555E2" w:rsidRPr="002555E2" w:rsidRDefault="002555E2" w:rsidP="002555E2">
      <w:pPr>
        <w:shd w:val="clear" w:color="auto" w:fill="FFFFFF"/>
        <w:spacing w:after="101" w:line="240" w:lineRule="auto"/>
        <w:ind w:firstLine="288"/>
        <w:jc w:val="both"/>
        <w:rPr>
          <w:rFonts w:ascii="Arial" w:eastAsia="Times New Roman" w:hAnsi="Arial" w:cs="Arial"/>
          <w:color w:val="2F2F2F"/>
          <w:sz w:val="18"/>
          <w:szCs w:val="18"/>
          <w:lang w:eastAsia="es-ES"/>
        </w:rPr>
      </w:pPr>
      <w:r w:rsidRPr="002555E2">
        <w:rPr>
          <w:rFonts w:ascii="Arial" w:eastAsia="Times New Roman" w:hAnsi="Arial" w:cs="Arial"/>
          <w:color w:val="2F2F2F"/>
          <w:sz w:val="18"/>
          <w:szCs w:val="18"/>
          <w:lang w:eastAsia="es-ES"/>
        </w:rPr>
        <w:t> </w:t>
      </w:r>
    </w:p>
    <w:p w:rsidR="00E1130F" w:rsidRDefault="00E1130F"/>
    <w:sectPr w:rsidR="00E1130F" w:rsidSect="00E1130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555E2"/>
    <w:rsid w:val="00093FFF"/>
    <w:rsid w:val="002555E2"/>
    <w:rsid w:val="00713D68"/>
    <w:rsid w:val="00D7119D"/>
    <w:rsid w:val="00E113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130F"/>
  </w:style>
  <w:style w:type="paragraph" w:styleId="Ttulo1">
    <w:name w:val="heading 1"/>
    <w:basedOn w:val="Normal"/>
    <w:link w:val="Ttulo1Car"/>
    <w:uiPriority w:val="9"/>
    <w:qFormat/>
    <w:rsid w:val="002555E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2">
    <w:name w:val="heading 2"/>
    <w:basedOn w:val="Normal"/>
    <w:link w:val="Ttulo2Car"/>
    <w:uiPriority w:val="9"/>
    <w:qFormat/>
    <w:rsid w:val="002555E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555E2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2555E2"/>
    <w:rPr>
      <w:rFonts w:ascii="Times New Roman" w:eastAsia="Times New Roman" w:hAnsi="Times New Roman" w:cs="Times New Roman"/>
      <w:b/>
      <w:bCs/>
      <w:sz w:val="36"/>
      <w:szCs w:val="36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284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984736">
          <w:marLeft w:val="0"/>
          <w:marRight w:val="0"/>
          <w:marTop w:val="101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8814">
          <w:marLeft w:val="0"/>
          <w:marRight w:val="0"/>
          <w:marTop w:val="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84350">
          <w:marLeft w:val="0"/>
          <w:marRight w:val="0"/>
          <w:marTop w:val="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257231">
          <w:marLeft w:val="0"/>
          <w:marRight w:val="0"/>
          <w:marTop w:val="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80277">
          <w:marLeft w:val="0"/>
          <w:marRight w:val="0"/>
          <w:marTop w:val="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4376">
          <w:marLeft w:val="0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27085">
          <w:marLeft w:val="0"/>
          <w:marRight w:val="0"/>
          <w:marTop w:val="2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77897">
          <w:marLeft w:val="0"/>
          <w:marRight w:val="0"/>
          <w:marTop w:val="2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275214">
          <w:marLeft w:val="0"/>
          <w:marRight w:val="0"/>
          <w:marTop w:val="2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83794">
          <w:marLeft w:val="0"/>
          <w:marRight w:val="0"/>
          <w:marTop w:val="2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6836">
          <w:marLeft w:val="0"/>
          <w:marRight w:val="0"/>
          <w:marTop w:val="2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334393">
          <w:marLeft w:val="0"/>
          <w:marRight w:val="0"/>
          <w:marTop w:val="2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56756">
          <w:marLeft w:val="0"/>
          <w:marRight w:val="0"/>
          <w:marTop w:val="2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839688">
          <w:marLeft w:val="0"/>
          <w:marRight w:val="0"/>
          <w:marTop w:val="2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77799">
          <w:marLeft w:val="0"/>
          <w:marRight w:val="0"/>
          <w:marTop w:val="2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4956">
          <w:marLeft w:val="0"/>
          <w:marRight w:val="0"/>
          <w:marTop w:val="2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98379">
          <w:marLeft w:val="0"/>
          <w:marRight w:val="0"/>
          <w:marTop w:val="2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769858">
          <w:marLeft w:val="0"/>
          <w:marRight w:val="0"/>
          <w:marTop w:val="2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269723">
          <w:marLeft w:val="0"/>
          <w:marRight w:val="0"/>
          <w:marTop w:val="2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7954">
          <w:marLeft w:val="0"/>
          <w:marRight w:val="0"/>
          <w:marTop w:val="2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2396">
          <w:marLeft w:val="0"/>
          <w:marRight w:val="0"/>
          <w:marTop w:val="2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89441">
          <w:marLeft w:val="0"/>
          <w:marRight w:val="0"/>
          <w:marTop w:val="2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450006">
          <w:marLeft w:val="0"/>
          <w:marRight w:val="0"/>
          <w:marTop w:val="2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53776">
          <w:marLeft w:val="0"/>
          <w:marRight w:val="0"/>
          <w:marTop w:val="2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346852">
          <w:marLeft w:val="0"/>
          <w:marRight w:val="0"/>
          <w:marTop w:val="2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7765">
          <w:marLeft w:val="0"/>
          <w:marRight w:val="0"/>
          <w:marTop w:val="2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92505">
          <w:marLeft w:val="0"/>
          <w:marRight w:val="0"/>
          <w:marTop w:val="2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69636">
          <w:marLeft w:val="0"/>
          <w:marRight w:val="0"/>
          <w:marTop w:val="2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28863">
          <w:marLeft w:val="0"/>
          <w:marRight w:val="0"/>
          <w:marTop w:val="2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518769">
          <w:marLeft w:val="0"/>
          <w:marRight w:val="0"/>
          <w:marTop w:val="2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48051">
          <w:marLeft w:val="0"/>
          <w:marRight w:val="0"/>
          <w:marTop w:val="2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606928">
          <w:marLeft w:val="0"/>
          <w:marRight w:val="0"/>
          <w:marTop w:val="2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243927">
          <w:marLeft w:val="0"/>
          <w:marRight w:val="0"/>
          <w:marTop w:val="2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12359">
          <w:marLeft w:val="0"/>
          <w:marRight w:val="0"/>
          <w:marTop w:val="2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341039">
          <w:marLeft w:val="0"/>
          <w:marRight w:val="0"/>
          <w:marTop w:val="2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05579">
          <w:marLeft w:val="0"/>
          <w:marRight w:val="0"/>
          <w:marTop w:val="2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91335">
          <w:marLeft w:val="0"/>
          <w:marRight w:val="0"/>
          <w:marTop w:val="2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787130">
          <w:marLeft w:val="0"/>
          <w:marRight w:val="0"/>
          <w:marTop w:val="2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40268">
          <w:marLeft w:val="0"/>
          <w:marRight w:val="0"/>
          <w:marTop w:val="2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5346">
          <w:marLeft w:val="0"/>
          <w:marRight w:val="0"/>
          <w:marTop w:val="2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52990">
          <w:marLeft w:val="0"/>
          <w:marRight w:val="0"/>
          <w:marTop w:val="2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404371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607070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90583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1935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351840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959488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57804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423325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656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337699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262316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81304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1270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25369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3699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4772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2169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234614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102489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4735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998976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64658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8830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003060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334736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5580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5359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2221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85752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78780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11381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7866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97456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049806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93611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70940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28235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907078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17085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730188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272885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84524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976103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21874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6311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834129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559606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797892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465375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713748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304803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7021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44780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5868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01454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90503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376698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431811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561497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80703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93326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41078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353255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70299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06267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3488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35143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058430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88344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644730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78029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3323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05176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5170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13338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546217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49078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27648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3392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47143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712886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91331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0734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506935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51814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704073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99028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80113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388387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617501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642359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258004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04387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6387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86674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913059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21924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17930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446487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12673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95253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49403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05624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136135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27205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74435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18756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91211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224844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762703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64206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05222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001212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45985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7737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133585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58856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19438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392270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96251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861131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917223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8639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47077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748622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744016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4173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969494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579159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27226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89017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789230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013565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032775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384220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069277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694601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2704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9267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04386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458245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28890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404437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729703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8708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93971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1340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89355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897930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241107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326790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356411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341090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516982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3537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34497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696541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47994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5937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7150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93548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6540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065499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93563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922369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375657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1628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97923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304270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19447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91042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97889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88379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986084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326249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57330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35881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922402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3720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8693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11922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428542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328928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597512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682382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418473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54494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40171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899442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5698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3842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85078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83202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13815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634730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60542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646975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1546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171269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517835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999346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953508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045913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53970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92646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001929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24062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26536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646862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06174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209899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2244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040133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216749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3054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90739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84023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9413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4016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60294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82921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072188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75676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1512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05076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80341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685979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378925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152197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730948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569291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267669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37622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85592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764812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24782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914349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603061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425826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26247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752563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55056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18033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102757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8980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10609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164460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10472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088615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462918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2057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213635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679628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898242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84831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91189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97693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087604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411508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84251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42940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358508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04195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12844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14403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46417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666073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844927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08410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392421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535960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193016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86294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475698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872834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201849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0040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367001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05586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05028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428220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895748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291606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16573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233550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368889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196689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301842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07746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962703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62594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15464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035071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82096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619170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869606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78020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46972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099108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68339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298821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3291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9773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806204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1628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5030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75773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77642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753041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665413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02781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960129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142566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81536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089251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097344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161352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12517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06718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328363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8252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61266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19576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20587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136066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989587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87559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47351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83616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15554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621723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922734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0013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31758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703171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929707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515559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9229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628197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81014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74350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99153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436687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90376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06775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324764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781878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382257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370446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070150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376382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737369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219059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25038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87687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163671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52662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341123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764192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18084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075745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72179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96302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813129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755071">
          <w:marLeft w:val="0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01344">
          <w:marLeft w:val="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2123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999377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6029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039069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80794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531987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1648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56475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7784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987807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565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03044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483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57876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933416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271899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2590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25041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510899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3792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58532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73730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14692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51589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405711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33829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11516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02808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72836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98354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54534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01930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670988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131475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16022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55182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41142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404725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456389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85479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633191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40486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857531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041124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85845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24773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905245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4144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99799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34400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473277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71453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001002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75849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725622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846871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095858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78615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633246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939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290586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4809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963163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7381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879565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07004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16991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112802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33658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269707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1091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78195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467621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9358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932379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86033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88239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71661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953956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12021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83126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6823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28052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55173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652190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430053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57144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611371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09482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5592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90166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89963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860557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411780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221570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049666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825694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8359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46177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947381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50707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746103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879450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91926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55324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9368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272074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0017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83397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80370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328013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76318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625281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300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65938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6669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60347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457373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075215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678131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057445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809532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751726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60869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957689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935540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144131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969606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14062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873228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0279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82885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740975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196559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20490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82863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59086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2769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142926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81367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730862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14824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941999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96841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12614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493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249925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337956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406436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501021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42539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406885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450269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820378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4940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35961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085902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128966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384006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22948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644720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473643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2260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454630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523013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831493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65101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240777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49805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69848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80904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185934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06199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8215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300682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237499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63607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882261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27568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641885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528953">
          <w:marLeft w:val="0"/>
          <w:marRight w:val="0"/>
          <w:marTop w:val="3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351181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555635">
          <w:marLeft w:val="0"/>
          <w:marRight w:val="0"/>
          <w:marTop w:val="101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85182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1639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579347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1207</Words>
  <Characters>6643</Characters>
  <Application>Microsoft Office Word</Application>
  <DocSecurity>0</DocSecurity>
  <Lines>55</Lines>
  <Paragraphs>15</Paragraphs>
  <ScaleCrop>false</ScaleCrop>
  <Company/>
  <LinksUpToDate>false</LinksUpToDate>
  <CharactersWithSpaces>7835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cho</dc:creator>
  <cp:lastModifiedBy>cho</cp:lastModifiedBy>
  <cp:revision>1</cp:revision>
  <dcterms:created xsi:type="dcterms:W3CDTF">2018-02-23T16:27:00Z</dcterms:created>
  <dcterms:modified xsi:type="dcterms:W3CDTF">2018-02-23T16:28:00Z</dcterms:modified>
</cp:coreProperties>
</file>